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76" w:tblpY="1486"/>
        <w:tblW w:w="9606" w:type="dxa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711516" w:rsidTr="0014585F">
        <w:trPr>
          <w:trHeight w:val="255"/>
        </w:trPr>
        <w:tc>
          <w:tcPr>
            <w:tcW w:w="6204" w:type="dxa"/>
            <w:shd w:val="clear" w:color="auto" w:fill="C6D9F1" w:themeFill="text2" w:themeFillTint="33"/>
          </w:tcPr>
          <w:p w:rsidR="00EA0200" w:rsidRDefault="002337AD" w:rsidP="0014585F">
            <w:pPr>
              <w:rPr>
                <w:sz w:val="28"/>
                <w:szCs w:val="28"/>
              </w:rPr>
            </w:pPr>
            <w:r w:rsidRPr="005672DD">
              <w:rPr>
                <w:color w:val="4F81BD" w:themeColor="accent1"/>
                <w:sz w:val="28"/>
                <w:szCs w:val="28"/>
              </w:rPr>
              <w:t xml:space="preserve">An </w:t>
            </w:r>
            <w:proofErr w:type="spellStart"/>
            <w:r w:rsidRPr="005672DD">
              <w:rPr>
                <w:color w:val="17365D" w:themeColor="text2" w:themeShade="BF"/>
                <w:sz w:val="28"/>
                <w:szCs w:val="28"/>
              </w:rPr>
              <w:t>Daras</w:t>
            </w:r>
            <w:proofErr w:type="spellEnd"/>
            <w:r w:rsidRPr="005672DD">
              <w:rPr>
                <w:sz w:val="28"/>
                <w:szCs w:val="28"/>
              </w:rPr>
              <w:t xml:space="preserve"> Multi Academy Trust</w:t>
            </w:r>
          </w:p>
          <w:p w:rsidR="00B10647" w:rsidRPr="00B10647" w:rsidRDefault="00B10647" w:rsidP="0014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Windmill Hill Academy</w:t>
            </w:r>
          </w:p>
        </w:tc>
        <w:tc>
          <w:tcPr>
            <w:tcW w:w="3402" w:type="dxa"/>
            <w:gridSpan w:val="2"/>
          </w:tcPr>
          <w:p w:rsidR="00711516" w:rsidRPr="0014585F" w:rsidRDefault="00C2765D" w:rsidP="0014585F">
            <w:pPr>
              <w:rPr>
                <w:b/>
                <w:sz w:val="20"/>
                <w:szCs w:val="20"/>
              </w:rPr>
            </w:pPr>
            <w:r w:rsidRPr="0014585F">
              <w:rPr>
                <w:rFonts w:cs="Calibri,Bold"/>
                <w:b/>
                <w:bCs/>
                <w:noProof/>
                <w:color w:val="76923C" w:themeColor="accent3" w:themeShade="B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4F90472" wp14:editId="102C8593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50165</wp:posOffset>
                  </wp:positionV>
                  <wp:extent cx="384810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317" y="20548"/>
                      <wp:lineTo x="20317" y="0"/>
                      <wp:lineTo x="0" y="0"/>
                    </wp:wrapPolygon>
                  </wp:wrapThrough>
                  <wp:docPr id="3" name="Picture 3" descr="K:\An Daras Logo\An Daras Logo Abo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An Daras Logo\An Daras Logo Abo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6F3" w:rsidRPr="0014585F">
              <w:rPr>
                <w:b/>
                <w:noProof/>
                <w:color w:val="76923C" w:themeColor="accent3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A70C9B3" wp14:editId="03F6DAA2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1055370</wp:posOffset>
                  </wp:positionV>
                  <wp:extent cx="1473200" cy="1483995"/>
                  <wp:effectExtent l="0" t="0" r="0" b="1905"/>
                  <wp:wrapNone/>
                  <wp:docPr id="4" name="Picture 4" descr="C:\Documents and Settings\St Stephens\Local Settings\Temporary Internet Files\Content.IE5\TO1RW4HN\Master 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 Stephens\Local Settings\Temporary Internet Files\Content.IE5\TO1RW4HN\Master 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85F" w:rsidRPr="0014585F">
              <w:rPr>
                <w:b/>
                <w:color w:val="76923C" w:themeColor="accent3" w:themeShade="BF"/>
                <w:sz w:val="20"/>
                <w:szCs w:val="20"/>
              </w:rPr>
              <w:t>ADMAT SI Document 1.4</w:t>
            </w:r>
          </w:p>
        </w:tc>
      </w:tr>
      <w:tr w:rsidR="00711516" w:rsidTr="0014585F">
        <w:trPr>
          <w:trHeight w:val="1004"/>
        </w:trPr>
        <w:tc>
          <w:tcPr>
            <w:tcW w:w="6204" w:type="dxa"/>
          </w:tcPr>
          <w:p w:rsidR="00711516" w:rsidRPr="005672DD" w:rsidRDefault="00513F0A" w:rsidP="0014585F">
            <w:pPr>
              <w:rPr>
                <w:b/>
                <w:sz w:val="28"/>
                <w:szCs w:val="28"/>
              </w:rPr>
            </w:pPr>
            <w:r w:rsidRPr="005672DD">
              <w:rPr>
                <w:b/>
                <w:sz w:val="28"/>
                <w:szCs w:val="28"/>
              </w:rPr>
              <w:t xml:space="preserve">Key Stage 2 Results </w:t>
            </w:r>
            <w:r w:rsidR="003932D8" w:rsidRPr="005672DD">
              <w:rPr>
                <w:b/>
                <w:sz w:val="28"/>
                <w:szCs w:val="28"/>
              </w:rPr>
              <w:t xml:space="preserve">- </w:t>
            </w:r>
            <w:r w:rsidR="00BF297B">
              <w:rPr>
                <w:b/>
                <w:sz w:val="28"/>
                <w:szCs w:val="28"/>
              </w:rPr>
              <w:t>2017</w:t>
            </w:r>
          </w:p>
          <w:p w:rsidR="00711516" w:rsidRDefault="00711516" w:rsidP="0014585F"/>
        </w:tc>
        <w:tc>
          <w:tcPr>
            <w:tcW w:w="3402" w:type="dxa"/>
            <w:gridSpan w:val="2"/>
          </w:tcPr>
          <w:p w:rsidR="009256F3" w:rsidRDefault="009256F3" w:rsidP="0014585F">
            <w:pPr>
              <w:rPr>
                <w:sz w:val="20"/>
                <w:szCs w:val="20"/>
              </w:rPr>
            </w:pPr>
            <w:r w:rsidRPr="00711516">
              <w:rPr>
                <w:b/>
              </w:rPr>
              <w:t>Achievement Key</w:t>
            </w:r>
          </w:p>
          <w:p w:rsidR="00711516" w:rsidRPr="007A3CF1" w:rsidRDefault="009256F3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line</w:t>
            </w:r>
            <w:r w:rsidR="0071151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above national</w:t>
            </w:r>
            <w:r w:rsidR="00711516" w:rsidRPr="007A3CF1">
              <w:rPr>
                <w:sz w:val="20"/>
                <w:szCs w:val="20"/>
              </w:rPr>
              <w:t xml:space="preserve"> = </w:t>
            </w:r>
            <w:r w:rsidR="00711516" w:rsidRPr="007A3CF1">
              <w:rPr>
                <w:sz w:val="20"/>
                <w:szCs w:val="20"/>
                <w:shd w:val="clear" w:color="auto" w:fill="92D050"/>
              </w:rPr>
              <w:t>Green</w:t>
            </w:r>
          </w:p>
          <w:p w:rsidR="00711516" w:rsidRPr="00711516" w:rsidRDefault="009256F3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below national</w:t>
            </w:r>
            <w:r w:rsidR="00711516" w:rsidRPr="00711516">
              <w:rPr>
                <w:sz w:val="20"/>
                <w:szCs w:val="20"/>
              </w:rPr>
              <w:t xml:space="preserve"> = </w:t>
            </w:r>
            <w:r w:rsidR="00711516" w:rsidRPr="00711516">
              <w:rPr>
                <w:sz w:val="20"/>
                <w:szCs w:val="20"/>
                <w:shd w:val="clear" w:color="auto" w:fill="FFC000"/>
              </w:rPr>
              <w:t>Orange</w:t>
            </w:r>
          </w:p>
          <w:p w:rsidR="00711516" w:rsidRDefault="009256F3" w:rsidP="0014585F">
            <w:pPr>
              <w:rPr>
                <w:sz w:val="20"/>
                <w:szCs w:val="20"/>
                <w:shd w:val="clear" w:color="auto" w:fill="D99594" w:themeFill="accent2" w:themeFillTint="99"/>
              </w:rPr>
            </w:pPr>
            <w:r>
              <w:rPr>
                <w:sz w:val="20"/>
                <w:szCs w:val="20"/>
              </w:rPr>
              <w:t>Below national</w:t>
            </w:r>
            <w:r w:rsidR="00711516">
              <w:rPr>
                <w:sz w:val="20"/>
                <w:szCs w:val="20"/>
              </w:rPr>
              <w:t xml:space="preserve"> = </w:t>
            </w:r>
            <w:r w:rsidR="00711516" w:rsidRPr="00711516">
              <w:rPr>
                <w:sz w:val="20"/>
                <w:szCs w:val="20"/>
                <w:shd w:val="clear" w:color="auto" w:fill="D99594" w:themeFill="accent2" w:themeFillTint="99"/>
              </w:rPr>
              <w:t>Red</w:t>
            </w:r>
          </w:p>
          <w:p w:rsidR="002445B9" w:rsidRPr="00711516" w:rsidRDefault="002445B9" w:rsidP="0014585F">
            <w:pPr>
              <w:rPr>
                <w:b/>
              </w:rPr>
            </w:pPr>
          </w:p>
        </w:tc>
      </w:tr>
      <w:tr w:rsidR="00EB3335" w:rsidTr="0014585F">
        <w:tc>
          <w:tcPr>
            <w:tcW w:w="6204" w:type="dxa"/>
            <w:shd w:val="clear" w:color="auto" w:fill="BFBFBF" w:themeFill="background1" w:themeFillShade="BF"/>
          </w:tcPr>
          <w:p w:rsidR="00EB3335" w:rsidRDefault="00CF30D0" w:rsidP="0014585F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EB3335" w:rsidRPr="000E1A35">
              <w:rPr>
                <w:b/>
              </w:rPr>
              <w:t>Results – Attainment (End of KS2/Year 6)</w:t>
            </w:r>
          </w:p>
          <w:p w:rsidR="00EB3335" w:rsidRDefault="005D6B24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(Age Related Expectation) </w:t>
            </w:r>
            <w:r w:rsidR="00EB3335">
              <w:rPr>
                <w:sz w:val="20"/>
                <w:szCs w:val="20"/>
              </w:rPr>
              <w:t>= National age related attainment</w:t>
            </w:r>
          </w:p>
          <w:p w:rsidR="00EB3335" w:rsidRPr="007A3CF1" w:rsidRDefault="005D6B24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GDS (Greater Depth Standard) </w:t>
            </w:r>
            <w:r w:rsidR="00EB3335">
              <w:rPr>
                <w:sz w:val="20"/>
                <w:szCs w:val="20"/>
              </w:rPr>
              <w:t>= Above national age related attainment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B3335" w:rsidRPr="004D2B69" w:rsidRDefault="0014585F" w:rsidP="0014585F">
            <w:pPr>
              <w:rPr>
                <w:b/>
              </w:rPr>
            </w:pPr>
            <w:r>
              <w:rPr>
                <w:b/>
              </w:rPr>
              <w:t>School</w:t>
            </w:r>
            <w:r w:rsidR="00EB3335">
              <w:rPr>
                <w:b/>
              </w:rPr>
              <w:t xml:space="preserve"> </w:t>
            </w:r>
            <w:r w:rsidR="00EB3335" w:rsidRPr="004D2B69">
              <w:rPr>
                <w:b/>
              </w:rPr>
              <w:t>%</w:t>
            </w:r>
          </w:p>
          <w:p w:rsidR="00EB3335" w:rsidRPr="004D2B69" w:rsidRDefault="00EB3335" w:rsidP="0014585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B3335" w:rsidRPr="004D2B69" w:rsidRDefault="00EB3335" w:rsidP="0014585F">
            <w:pPr>
              <w:rPr>
                <w:b/>
              </w:rPr>
            </w:pPr>
            <w:r w:rsidRPr="004D2B69">
              <w:rPr>
                <w:b/>
              </w:rPr>
              <w:t>National Average</w:t>
            </w:r>
            <w:r>
              <w:rPr>
                <w:b/>
              </w:rPr>
              <w:t xml:space="preserve"> </w:t>
            </w:r>
            <w:r w:rsidR="00BF297B">
              <w:rPr>
                <w:b/>
              </w:rPr>
              <w:t xml:space="preserve">17 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ARE</w:t>
            </w:r>
            <w:r w:rsidR="00EB3335">
              <w:t>+ Combined (Read/Write/Maths)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62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61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ARE</w:t>
            </w:r>
            <w:r w:rsidR="00EB3335">
              <w:t>+ Reading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76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71`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GDS</w:t>
            </w:r>
            <w:r w:rsidR="00EB3335">
              <w:t>+ Reading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28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25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ARE</w:t>
            </w:r>
            <w:r w:rsidR="00EB3335">
              <w:t>+ Writing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79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76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GDS</w:t>
            </w:r>
            <w:r w:rsidR="00EB3335">
              <w:t>+ Writing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28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18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ARE</w:t>
            </w:r>
            <w:r w:rsidR="00EB3335">
              <w:t>+ Grammar Punctuation</w:t>
            </w:r>
            <w:r w:rsidR="00C2765D">
              <w:t xml:space="preserve"> </w:t>
            </w:r>
            <w:r w:rsidR="00EB3335">
              <w:t xml:space="preserve"> Spelling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90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77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GDS</w:t>
            </w:r>
            <w:r w:rsidR="00EB3335">
              <w:t>+ Grammar</w:t>
            </w:r>
            <w:r w:rsidR="00C2765D">
              <w:t xml:space="preserve"> </w:t>
            </w:r>
            <w:r w:rsidR="00EB3335">
              <w:t xml:space="preserve"> Punctuation </w:t>
            </w:r>
            <w:r w:rsidR="00C2765D">
              <w:t xml:space="preserve"> </w:t>
            </w:r>
            <w:r w:rsidR="00EB3335">
              <w:t>Spelling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34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31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ARE</w:t>
            </w:r>
            <w:r w:rsidR="00EB3335">
              <w:t>+ Maths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76</w:t>
            </w:r>
            <w:r w:rsidR="00EB3335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75</w:t>
            </w:r>
            <w:r w:rsidR="00EB3335">
              <w:t>%</w:t>
            </w:r>
          </w:p>
        </w:tc>
      </w:tr>
      <w:tr w:rsidR="00EB3335" w:rsidTr="00D646E9">
        <w:tc>
          <w:tcPr>
            <w:tcW w:w="6204" w:type="dxa"/>
          </w:tcPr>
          <w:p w:rsidR="00EB3335" w:rsidRDefault="005D6B24" w:rsidP="0014585F">
            <w:r>
              <w:t>GDS</w:t>
            </w:r>
            <w:r w:rsidR="00EB3335">
              <w:t>+ Maths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24</w:t>
            </w:r>
            <w:r w:rsidR="0057613B">
              <w:t>%</w:t>
            </w:r>
          </w:p>
        </w:tc>
        <w:tc>
          <w:tcPr>
            <w:tcW w:w="1701" w:type="dxa"/>
          </w:tcPr>
          <w:p w:rsidR="00EB3335" w:rsidRDefault="00BF297B" w:rsidP="0014585F">
            <w:r>
              <w:t>23</w:t>
            </w:r>
            <w:r w:rsidR="00EB3335">
              <w:t>%</w:t>
            </w:r>
          </w:p>
        </w:tc>
      </w:tr>
      <w:tr w:rsidR="00C2765D" w:rsidTr="0014585F">
        <w:tc>
          <w:tcPr>
            <w:tcW w:w="6204" w:type="dxa"/>
            <w:shd w:val="clear" w:color="auto" w:fill="BFBFBF" w:themeFill="background1" w:themeFillShade="BF"/>
          </w:tcPr>
          <w:p w:rsidR="00C2765D" w:rsidRPr="00C2765D" w:rsidRDefault="00C2765D" w:rsidP="0014585F">
            <w:pPr>
              <w:rPr>
                <w:b/>
              </w:rPr>
            </w:pPr>
            <w:r w:rsidRPr="00C2765D">
              <w:rPr>
                <w:b/>
              </w:rPr>
              <w:t>Average Scaled Score</w:t>
            </w:r>
            <w:r>
              <w:rPr>
                <w:b/>
              </w:rPr>
              <w:t xml:space="preserve"> – Attainment (End of KS2/Year 6)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2765D" w:rsidRPr="00C2765D" w:rsidRDefault="0014585F" w:rsidP="0014585F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2765D" w:rsidRPr="00C2765D" w:rsidRDefault="00C2765D" w:rsidP="0014585F">
            <w:pPr>
              <w:rPr>
                <w:b/>
              </w:rPr>
            </w:pPr>
            <w:r w:rsidRPr="00C2765D">
              <w:rPr>
                <w:b/>
              </w:rPr>
              <w:t>National Average</w:t>
            </w:r>
          </w:p>
        </w:tc>
      </w:tr>
      <w:tr w:rsidR="00C2765D" w:rsidTr="00D646E9">
        <w:tc>
          <w:tcPr>
            <w:tcW w:w="6204" w:type="dxa"/>
          </w:tcPr>
          <w:p w:rsidR="00C2765D" w:rsidRDefault="00C2765D" w:rsidP="0014585F">
            <w:r>
              <w:t>Reading</w:t>
            </w:r>
          </w:p>
        </w:tc>
        <w:tc>
          <w:tcPr>
            <w:tcW w:w="1701" w:type="dxa"/>
            <w:shd w:val="clear" w:color="auto" w:fill="92D050"/>
          </w:tcPr>
          <w:p w:rsidR="00C2765D" w:rsidRDefault="00D646E9" w:rsidP="0014585F">
            <w:r>
              <w:t>106</w:t>
            </w:r>
          </w:p>
        </w:tc>
        <w:tc>
          <w:tcPr>
            <w:tcW w:w="1701" w:type="dxa"/>
          </w:tcPr>
          <w:p w:rsidR="00C2765D" w:rsidRDefault="00BF297B" w:rsidP="0014585F">
            <w:r>
              <w:t>104</w:t>
            </w:r>
          </w:p>
        </w:tc>
      </w:tr>
      <w:tr w:rsidR="00C2765D" w:rsidTr="00D646E9">
        <w:tc>
          <w:tcPr>
            <w:tcW w:w="6204" w:type="dxa"/>
          </w:tcPr>
          <w:p w:rsidR="00C2765D" w:rsidRDefault="00C2765D" w:rsidP="0014585F">
            <w:r>
              <w:t>Grammar Punctuation Spelling</w:t>
            </w:r>
          </w:p>
        </w:tc>
        <w:tc>
          <w:tcPr>
            <w:tcW w:w="1701" w:type="dxa"/>
            <w:shd w:val="clear" w:color="auto" w:fill="92D050"/>
          </w:tcPr>
          <w:p w:rsidR="00C2765D" w:rsidRDefault="00D646E9" w:rsidP="0014585F">
            <w:r>
              <w:t>108</w:t>
            </w:r>
          </w:p>
        </w:tc>
        <w:tc>
          <w:tcPr>
            <w:tcW w:w="1701" w:type="dxa"/>
          </w:tcPr>
          <w:p w:rsidR="00C2765D" w:rsidRDefault="00BF297B" w:rsidP="0014585F">
            <w:r>
              <w:t>106</w:t>
            </w:r>
          </w:p>
        </w:tc>
      </w:tr>
      <w:tr w:rsidR="00C2765D" w:rsidTr="00D646E9">
        <w:tc>
          <w:tcPr>
            <w:tcW w:w="6204" w:type="dxa"/>
          </w:tcPr>
          <w:p w:rsidR="00C2765D" w:rsidRDefault="00C2765D" w:rsidP="0014585F">
            <w:r>
              <w:t>Maths</w:t>
            </w:r>
          </w:p>
        </w:tc>
        <w:tc>
          <w:tcPr>
            <w:tcW w:w="1701" w:type="dxa"/>
            <w:shd w:val="clear" w:color="auto" w:fill="92D050"/>
          </w:tcPr>
          <w:p w:rsidR="00C2765D" w:rsidRDefault="00D646E9" w:rsidP="0014585F">
            <w:r>
              <w:t>104</w:t>
            </w:r>
          </w:p>
        </w:tc>
        <w:tc>
          <w:tcPr>
            <w:tcW w:w="1701" w:type="dxa"/>
          </w:tcPr>
          <w:p w:rsidR="00C2765D" w:rsidRDefault="00BF297B" w:rsidP="0014585F">
            <w:r>
              <w:t>104</w:t>
            </w:r>
          </w:p>
        </w:tc>
      </w:tr>
      <w:tr w:rsidR="0014585F" w:rsidTr="0014585F">
        <w:tc>
          <w:tcPr>
            <w:tcW w:w="6204" w:type="dxa"/>
            <w:shd w:val="clear" w:color="auto" w:fill="BFBFBF" w:themeFill="background1" w:themeFillShade="BF"/>
          </w:tcPr>
          <w:p w:rsidR="0014585F" w:rsidRDefault="00CF30D0" w:rsidP="0014585F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14585F" w:rsidRPr="000E1A35">
              <w:rPr>
                <w:b/>
              </w:rPr>
              <w:t>Results – Progress (End Year 2 to end Year 6)</w:t>
            </w:r>
          </w:p>
          <w:p w:rsidR="0014585F" w:rsidRPr="006140A6" w:rsidRDefault="0014585F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0.0+</w:t>
            </w:r>
            <w:r w:rsidRPr="006140A6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 xml:space="preserve">National progress </w:t>
            </w:r>
            <w:r w:rsidRPr="006140A6">
              <w:rPr>
                <w:sz w:val="20"/>
                <w:szCs w:val="20"/>
              </w:rPr>
              <w:t>related expectation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585F" w:rsidRPr="0014585F" w:rsidRDefault="0014585F" w:rsidP="0014585F">
            <w:pPr>
              <w:rPr>
                <w:b/>
              </w:rPr>
            </w:pPr>
            <w:r w:rsidRPr="0014585F">
              <w:rPr>
                <w:b/>
              </w:rPr>
              <w:t>School</w:t>
            </w:r>
          </w:p>
          <w:p w:rsidR="0014585F" w:rsidRPr="0014585F" w:rsidRDefault="0014585F" w:rsidP="0014585F"/>
        </w:tc>
        <w:tc>
          <w:tcPr>
            <w:tcW w:w="1701" w:type="dxa"/>
            <w:shd w:val="clear" w:color="auto" w:fill="BFBFBF" w:themeFill="background1" w:themeFillShade="BF"/>
          </w:tcPr>
          <w:p w:rsidR="0014585F" w:rsidRPr="00C26FFD" w:rsidRDefault="0014585F" w:rsidP="0014585F">
            <w:pPr>
              <w:rPr>
                <w:b/>
              </w:rPr>
            </w:pPr>
            <w:r w:rsidRPr="0014585F">
              <w:rPr>
                <w:b/>
              </w:rPr>
              <w:t>National Average</w:t>
            </w:r>
            <w:r w:rsidR="00C26FFD">
              <w:rPr>
                <w:b/>
              </w:rPr>
              <w:t xml:space="preserve"> 17</w:t>
            </w:r>
          </w:p>
        </w:tc>
      </w:tr>
      <w:tr w:rsidR="00EB3335" w:rsidTr="00D646E9">
        <w:tc>
          <w:tcPr>
            <w:tcW w:w="6204" w:type="dxa"/>
          </w:tcPr>
          <w:p w:rsidR="00EB3335" w:rsidRPr="000E1A35" w:rsidRDefault="005D6B24" w:rsidP="0014585F">
            <w:r>
              <w:t xml:space="preserve">Expected Progress </w:t>
            </w:r>
            <w:r w:rsidR="0043116D">
              <w:t xml:space="preserve">- </w:t>
            </w:r>
            <w:r w:rsidR="00EB3335">
              <w:t>Reading</w:t>
            </w:r>
            <w:r>
              <w:t xml:space="preserve">  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+1.0</w:t>
            </w:r>
          </w:p>
        </w:tc>
        <w:tc>
          <w:tcPr>
            <w:tcW w:w="1701" w:type="dxa"/>
          </w:tcPr>
          <w:p w:rsidR="00EB3335" w:rsidRDefault="00BF297B" w:rsidP="0014585F">
            <w:r>
              <w:t>+0.2</w:t>
            </w:r>
          </w:p>
        </w:tc>
      </w:tr>
      <w:tr w:rsidR="00EB3335" w:rsidTr="0014585F">
        <w:tc>
          <w:tcPr>
            <w:tcW w:w="6204" w:type="dxa"/>
          </w:tcPr>
          <w:p w:rsidR="00EB3335" w:rsidRPr="000E1A35" w:rsidRDefault="0043116D" w:rsidP="0014585F">
            <w:r>
              <w:t>More than Expected Progress - Reading</w:t>
            </w:r>
          </w:p>
        </w:tc>
        <w:tc>
          <w:tcPr>
            <w:tcW w:w="1701" w:type="dxa"/>
            <w:shd w:val="clear" w:color="auto" w:fill="FFFFFF" w:themeFill="background1"/>
          </w:tcPr>
          <w:p w:rsidR="00EB3335" w:rsidRDefault="00C2765D" w:rsidP="0014585F">
            <w:r>
              <w:t>+/-</w:t>
            </w:r>
          </w:p>
        </w:tc>
        <w:tc>
          <w:tcPr>
            <w:tcW w:w="1701" w:type="dxa"/>
            <w:shd w:val="clear" w:color="auto" w:fill="FFFFFF" w:themeFill="background1"/>
          </w:tcPr>
          <w:p w:rsidR="00EB3335" w:rsidRDefault="00C2765D" w:rsidP="0014585F">
            <w:r>
              <w:t>+/-</w:t>
            </w:r>
          </w:p>
        </w:tc>
      </w:tr>
      <w:tr w:rsidR="00EB3335" w:rsidTr="00B10647">
        <w:tc>
          <w:tcPr>
            <w:tcW w:w="6204" w:type="dxa"/>
          </w:tcPr>
          <w:p w:rsidR="00EB3335" w:rsidRPr="00A35057" w:rsidRDefault="005D6B24" w:rsidP="0014585F">
            <w:r>
              <w:t xml:space="preserve">Expected </w:t>
            </w:r>
            <w:r w:rsidR="0043116D">
              <w:t>P</w:t>
            </w:r>
            <w:r w:rsidR="00EB3335">
              <w:t xml:space="preserve">rogress </w:t>
            </w:r>
            <w:r w:rsidR="0043116D">
              <w:t xml:space="preserve"> - </w:t>
            </w:r>
            <w:r w:rsidR="00EB3335">
              <w:t>Writing</w:t>
            </w:r>
            <w: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:rsidR="00EB3335" w:rsidRDefault="00D646E9" w:rsidP="0014585F">
            <w:r>
              <w:t>+1.8</w:t>
            </w:r>
          </w:p>
        </w:tc>
        <w:tc>
          <w:tcPr>
            <w:tcW w:w="1701" w:type="dxa"/>
          </w:tcPr>
          <w:p w:rsidR="00EB3335" w:rsidRDefault="00BF297B" w:rsidP="0014585F">
            <w:r>
              <w:t>+0.1</w:t>
            </w:r>
          </w:p>
        </w:tc>
      </w:tr>
      <w:tr w:rsidR="00EB3335" w:rsidTr="0014585F">
        <w:tc>
          <w:tcPr>
            <w:tcW w:w="6204" w:type="dxa"/>
          </w:tcPr>
          <w:p w:rsidR="00EB3335" w:rsidRPr="00A35057" w:rsidRDefault="0043116D" w:rsidP="0014585F">
            <w:r>
              <w:t>More than Expected Progress - Writing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EB3335" w:rsidRDefault="00C2765D" w:rsidP="0014585F">
            <w:r>
              <w:t>+/-</w:t>
            </w:r>
          </w:p>
        </w:tc>
        <w:tc>
          <w:tcPr>
            <w:tcW w:w="1701" w:type="dxa"/>
            <w:shd w:val="clear" w:color="auto" w:fill="FFFFFF" w:themeFill="background1"/>
          </w:tcPr>
          <w:p w:rsidR="00EB3335" w:rsidRDefault="0014585F" w:rsidP="0014585F">
            <w:r>
              <w:t>+/-</w:t>
            </w:r>
          </w:p>
        </w:tc>
      </w:tr>
      <w:tr w:rsidR="00EB3335" w:rsidTr="00D646E9">
        <w:tc>
          <w:tcPr>
            <w:tcW w:w="6204" w:type="dxa"/>
          </w:tcPr>
          <w:p w:rsidR="00EB3335" w:rsidRPr="00A35057" w:rsidRDefault="005D6B24" w:rsidP="0014585F">
            <w:r>
              <w:t xml:space="preserve">Expected </w:t>
            </w:r>
            <w:r w:rsidR="00EB3335">
              <w:t xml:space="preserve"> </w:t>
            </w:r>
            <w:r w:rsidR="0014585F">
              <w:t xml:space="preserve">Progress </w:t>
            </w:r>
            <w:r w:rsidR="0043116D">
              <w:t xml:space="preserve">– </w:t>
            </w:r>
            <w:r w:rsidR="00EB3335">
              <w:t>Maths</w:t>
            </w:r>
            <w: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:rsidR="00EB3335" w:rsidRDefault="00D646E9" w:rsidP="0014585F">
            <w:r>
              <w:t>-0.7</w:t>
            </w:r>
          </w:p>
        </w:tc>
        <w:tc>
          <w:tcPr>
            <w:tcW w:w="1701" w:type="dxa"/>
          </w:tcPr>
          <w:p w:rsidR="00EB3335" w:rsidRDefault="00BF297B" w:rsidP="0014585F">
            <w:r>
              <w:t>+0.2</w:t>
            </w:r>
          </w:p>
        </w:tc>
      </w:tr>
      <w:tr w:rsidR="00EB3335" w:rsidTr="0014585F">
        <w:tc>
          <w:tcPr>
            <w:tcW w:w="6204" w:type="dxa"/>
          </w:tcPr>
          <w:p w:rsidR="00EB3335" w:rsidRPr="00A35057" w:rsidRDefault="0043116D" w:rsidP="0014585F">
            <w:r>
              <w:t>More than Expected Progress - Maths</w:t>
            </w:r>
          </w:p>
        </w:tc>
        <w:tc>
          <w:tcPr>
            <w:tcW w:w="1701" w:type="dxa"/>
            <w:shd w:val="clear" w:color="auto" w:fill="FFFFFF" w:themeFill="background1"/>
          </w:tcPr>
          <w:p w:rsidR="00EB3335" w:rsidRDefault="0014585F" w:rsidP="0014585F">
            <w:r>
              <w:t>+/-</w:t>
            </w:r>
          </w:p>
        </w:tc>
        <w:tc>
          <w:tcPr>
            <w:tcW w:w="1701" w:type="dxa"/>
            <w:shd w:val="clear" w:color="auto" w:fill="FFFFFF" w:themeFill="background1"/>
          </w:tcPr>
          <w:p w:rsidR="00EB3335" w:rsidRDefault="0014585F" w:rsidP="0014585F">
            <w:r>
              <w:t>+/-</w:t>
            </w:r>
          </w:p>
        </w:tc>
      </w:tr>
      <w:tr w:rsidR="006D5AE5" w:rsidTr="0014585F">
        <w:tc>
          <w:tcPr>
            <w:tcW w:w="9606" w:type="dxa"/>
            <w:gridSpan w:val="3"/>
            <w:shd w:val="clear" w:color="auto" w:fill="BFBFBF" w:themeFill="background1" w:themeFillShade="BF"/>
          </w:tcPr>
          <w:p w:rsidR="006D5AE5" w:rsidRPr="00DD3338" w:rsidRDefault="006D5AE5" w:rsidP="0014585F">
            <w:pPr>
              <w:rPr>
                <w:b/>
              </w:rPr>
            </w:pPr>
            <w:r w:rsidRPr="00A35057">
              <w:rPr>
                <w:b/>
              </w:rPr>
              <w:t>Commentary on Results</w:t>
            </w:r>
            <w:r w:rsidR="00C2765D">
              <w:rPr>
                <w:b/>
              </w:rPr>
              <w:t xml:space="preserve"> and Context Impact</w:t>
            </w:r>
            <w:r w:rsidR="0032696A">
              <w:rPr>
                <w:b/>
              </w:rPr>
              <w:t>:</w:t>
            </w:r>
          </w:p>
        </w:tc>
      </w:tr>
      <w:tr w:rsidR="006D5AE5" w:rsidTr="0014585F">
        <w:tc>
          <w:tcPr>
            <w:tcW w:w="9606" w:type="dxa"/>
            <w:gridSpan w:val="3"/>
          </w:tcPr>
          <w:p w:rsidR="00BF297B" w:rsidRPr="00904FAD" w:rsidRDefault="00904FAD" w:rsidP="00BF297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904FAD">
              <w:rPr>
                <w:color w:val="000000" w:themeColor="text1"/>
              </w:rPr>
              <w:t>Overall the results are good with the school either in line or above national average in all subjec</w:t>
            </w:r>
            <w:r>
              <w:rPr>
                <w:color w:val="000000" w:themeColor="text1"/>
              </w:rPr>
              <w:t>t</w:t>
            </w:r>
            <w:r w:rsidRPr="00904FAD">
              <w:rPr>
                <w:color w:val="000000" w:themeColor="text1"/>
              </w:rPr>
              <w:t xml:space="preserve">s. </w:t>
            </w:r>
          </w:p>
          <w:p w:rsidR="00BF297B" w:rsidRPr="00904FAD" w:rsidRDefault="00BF297B" w:rsidP="00BF297B">
            <w:pPr>
              <w:rPr>
                <w:color w:val="000000" w:themeColor="text1"/>
              </w:rPr>
            </w:pPr>
          </w:p>
          <w:p w:rsidR="00BF297B" w:rsidRPr="00BF297B" w:rsidRDefault="00BF297B" w:rsidP="00BF297B">
            <w:pPr>
              <w:rPr>
                <w:color w:val="FF0000"/>
              </w:rPr>
            </w:pPr>
          </w:p>
        </w:tc>
      </w:tr>
      <w:tr w:rsidR="006D5AE5" w:rsidTr="0014585F">
        <w:tc>
          <w:tcPr>
            <w:tcW w:w="9606" w:type="dxa"/>
            <w:gridSpan w:val="3"/>
            <w:shd w:val="clear" w:color="auto" w:fill="BFBFBF" w:themeFill="background1" w:themeFillShade="BF"/>
          </w:tcPr>
          <w:p w:rsidR="006D5AE5" w:rsidRPr="00DD3338" w:rsidRDefault="006D5AE5" w:rsidP="0014585F">
            <w:pPr>
              <w:rPr>
                <w:b/>
              </w:rPr>
            </w:pPr>
            <w:r w:rsidRPr="00A35057">
              <w:rPr>
                <w:b/>
              </w:rPr>
              <w:t>Next Steps for the Academy</w:t>
            </w:r>
            <w:r w:rsidR="0032696A">
              <w:rPr>
                <w:b/>
              </w:rPr>
              <w:t>:</w:t>
            </w:r>
          </w:p>
        </w:tc>
      </w:tr>
      <w:tr w:rsidR="006D5AE5" w:rsidTr="0014585F">
        <w:trPr>
          <w:trHeight w:val="418"/>
        </w:trPr>
        <w:tc>
          <w:tcPr>
            <w:tcW w:w="9606" w:type="dxa"/>
            <w:gridSpan w:val="3"/>
          </w:tcPr>
          <w:p w:rsidR="00BF297B" w:rsidRDefault="00A55B61" w:rsidP="00DE4399">
            <w:pPr>
              <w:pStyle w:val="ListParagraph"/>
              <w:numPr>
                <w:ilvl w:val="0"/>
                <w:numId w:val="5"/>
              </w:numPr>
            </w:pPr>
            <w:r>
              <w:t xml:space="preserve">Implement the </w:t>
            </w:r>
            <w:r w:rsidR="006D5AE5" w:rsidRPr="00F212FB">
              <w:t xml:space="preserve">learning </w:t>
            </w:r>
            <w:r>
              <w:t xml:space="preserve">improvement </w:t>
            </w:r>
            <w:r w:rsidR="006D5AE5" w:rsidRPr="00F212FB">
              <w:t>priori</w:t>
            </w:r>
            <w:r w:rsidR="00F212FB">
              <w:t xml:space="preserve">ties detailed in the </w:t>
            </w:r>
            <w:r w:rsidR="006D5AE5" w:rsidRPr="00F212FB">
              <w:t>Academy Improvement Plan</w:t>
            </w:r>
            <w:r w:rsidR="00BF297B">
              <w:t xml:space="preserve"> 2017-18</w:t>
            </w:r>
            <w:r w:rsidR="0014585F">
              <w:t xml:space="preserve"> to improve attainment and progress</w:t>
            </w:r>
            <w:r>
              <w:t xml:space="preserve">. </w:t>
            </w:r>
            <w:bookmarkStart w:id="0" w:name="_GoBack"/>
            <w:bookmarkEnd w:id="0"/>
          </w:p>
          <w:p w:rsidR="00BF297B" w:rsidRDefault="00BF297B" w:rsidP="00BF297B"/>
          <w:p w:rsidR="00BF297B" w:rsidRDefault="00BF297B" w:rsidP="00BF297B"/>
          <w:p w:rsidR="00BF297B" w:rsidRDefault="00BF297B" w:rsidP="00BF297B"/>
          <w:p w:rsidR="0014585F" w:rsidRPr="00F212FB" w:rsidRDefault="0014585F" w:rsidP="00BF297B"/>
        </w:tc>
      </w:tr>
    </w:tbl>
    <w:p w:rsidR="00F844B0" w:rsidRDefault="00F844B0"/>
    <w:p w:rsidR="005F0357" w:rsidRDefault="005F0357"/>
    <w:sectPr w:rsidR="005F0357" w:rsidSect="00EA0200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17365D" w:themeColor="text2" w:themeShade="BF" w:shadow="1"/>
        <w:left w:val="single" w:sz="18" w:space="24" w:color="17365D" w:themeColor="text2" w:themeShade="BF" w:shadow="1"/>
        <w:bottom w:val="single" w:sz="18" w:space="24" w:color="17365D" w:themeColor="text2" w:themeShade="BF" w:shadow="1"/>
        <w:right w:val="single" w:sz="18" w:space="24" w:color="17365D" w:themeColor="tex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00" w:rsidRDefault="00E82300" w:rsidP="00E82300">
      <w:pPr>
        <w:spacing w:after="0" w:line="240" w:lineRule="auto"/>
      </w:pPr>
      <w:r>
        <w:separator/>
      </w:r>
    </w:p>
  </w:endnote>
  <w:endnote w:type="continuationSeparator" w:id="0">
    <w:p w:rsidR="00E82300" w:rsidRDefault="00E82300" w:rsidP="00E8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00" w:rsidRPr="00E82300" w:rsidRDefault="00CF30D0">
    <w:pPr>
      <w:pStyle w:val="Footer"/>
      <w:rPr>
        <w:i/>
      </w:rPr>
    </w:pPr>
    <w:r>
      <w:rPr>
        <w:i/>
      </w:rPr>
      <w:t>ADMAT KS2/2017</w:t>
    </w:r>
    <w:r w:rsidR="00E82300" w:rsidRPr="00E82300">
      <w:rPr>
        <w:i/>
      </w:rPr>
      <w:t xml:space="preserve"> O</w:t>
    </w:r>
    <w:r w:rsidR="005D6B24">
      <w:rPr>
        <w:i/>
      </w:rPr>
      <w:t>utcomes</w:t>
    </w:r>
  </w:p>
  <w:p w:rsidR="00E82300" w:rsidRDefault="00E82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00" w:rsidRDefault="00E82300" w:rsidP="00E82300">
      <w:pPr>
        <w:spacing w:after="0" w:line="240" w:lineRule="auto"/>
      </w:pPr>
      <w:r>
        <w:separator/>
      </w:r>
    </w:p>
  </w:footnote>
  <w:footnote w:type="continuationSeparator" w:id="0">
    <w:p w:rsidR="00E82300" w:rsidRDefault="00E82300" w:rsidP="00E8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C3E"/>
    <w:multiLevelType w:val="hybridMultilevel"/>
    <w:tmpl w:val="10389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0173"/>
    <w:multiLevelType w:val="hybridMultilevel"/>
    <w:tmpl w:val="9A34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838A1"/>
    <w:multiLevelType w:val="hybridMultilevel"/>
    <w:tmpl w:val="6CE0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E398B"/>
    <w:multiLevelType w:val="hybridMultilevel"/>
    <w:tmpl w:val="A11E6B4C"/>
    <w:lvl w:ilvl="0" w:tplc="C804BAF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464F38"/>
    <w:multiLevelType w:val="hybridMultilevel"/>
    <w:tmpl w:val="E1DC5B30"/>
    <w:lvl w:ilvl="0" w:tplc="D89C71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320E8"/>
    <w:multiLevelType w:val="hybridMultilevel"/>
    <w:tmpl w:val="CB0C367C"/>
    <w:lvl w:ilvl="0" w:tplc="9B28B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442C8"/>
    <w:multiLevelType w:val="hybridMultilevel"/>
    <w:tmpl w:val="193C7410"/>
    <w:lvl w:ilvl="0" w:tplc="29AC3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5E0164"/>
    <w:multiLevelType w:val="hybridMultilevel"/>
    <w:tmpl w:val="363C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F5B6C"/>
    <w:multiLevelType w:val="hybridMultilevel"/>
    <w:tmpl w:val="1FF4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5"/>
    <w:rsid w:val="00015AAB"/>
    <w:rsid w:val="00070DFF"/>
    <w:rsid w:val="000E1A35"/>
    <w:rsid w:val="00140E15"/>
    <w:rsid w:val="0014585F"/>
    <w:rsid w:val="00151EB9"/>
    <w:rsid w:val="00162463"/>
    <w:rsid w:val="001F1D2D"/>
    <w:rsid w:val="00200B7B"/>
    <w:rsid w:val="002315B6"/>
    <w:rsid w:val="002337AD"/>
    <w:rsid w:val="0023469F"/>
    <w:rsid w:val="002445B9"/>
    <w:rsid w:val="00266BC4"/>
    <w:rsid w:val="002D7691"/>
    <w:rsid w:val="002E5339"/>
    <w:rsid w:val="002E53B2"/>
    <w:rsid w:val="0031420D"/>
    <w:rsid w:val="0032696A"/>
    <w:rsid w:val="0034235E"/>
    <w:rsid w:val="003932D8"/>
    <w:rsid w:val="00413634"/>
    <w:rsid w:val="0043116D"/>
    <w:rsid w:val="004361BD"/>
    <w:rsid w:val="00481C68"/>
    <w:rsid w:val="004D2B69"/>
    <w:rsid w:val="004E1C38"/>
    <w:rsid w:val="00513F0A"/>
    <w:rsid w:val="005672DD"/>
    <w:rsid w:val="0057613B"/>
    <w:rsid w:val="005846F3"/>
    <w:rsid w:val="005C72B7"/>
    <w:rsid w:val="005D6B24"/>
    <w:rsid w:val="005F0357"/>
    <w:rsid w:val="00601D74"/>
    <w:rsid w:val="00603B45"/>
    <w:rsid w:val="006140A6"/>
    <w:rsid w:val="00657796"/>
    <w:rsid w:val="0068199A"/>
    <w:rsid w:val="006A1D92"/>
    <w:rsid w:val="006D5AE5"/>
    <w:rsid w:val="006D5C47"/>
    <w:rsid w:val="006E4579"/>
    <w:rsid w:val="00711516"/>
    <w:rsid w:val="007772A8"/>
    <w:rsid w:val="007A3CF1"/>
    <w:rsid w:val="007C7CA7"/>
    <w:rsid w:val="008B4ECA"/>
    <w:rsid w:val="008C0A4F"/>
    <w:rsid w:val="00904FAD"/>
    <w:rsid w:val="00905973"/>
    <w:rsid w:val="0091009C"/>
    <w:rsid w:val="009256F3"/>
    <w:rsid w:val="00971529"/>
    <w:rsid w:val="009E627C"/>
    <w:rsid w:val="00A35057"/>
    <w:rsid w:val="00A42666"/>
    <w:rsid w:val="00A44D44"/>
    <w:rsid w:val="00A55B61"/>
    <w:rsid w:val="00A72884"/>
    <w:rsid w:val="00A939FE"/>
    <w:rsid w:val="00A9584A"/>
    <w:rsid w:val="00B0567D"/>
    <w:rsid w:val="00B10647"/>
    <w:rsid w:val="00B24471"/>
    <w:rsid w:val="00B34A02"/>
    <w:rsid w:val="00B4269C"/>
    <w:rsid w:val="00BF1779"/>
    <w:rsid w:val="00BF297B"/>
    <w:rsid w:val="00C26FFD"/>
    <w:rsid w:val="00C2765D"/>
    <w:rsid w:val="00CA73F5"/>
    <w:rsid w:val="00CF30D0"/>
    <w:rsid w:val="00D646E9"/>
    <w:rsid w:val="00D67A86"/>
    <w:rsid w:val="00DA1C90"/>
    <w:rsid w:val="00DC4C5F"/>
    <w:rsid w:val="00DD3338"/>
    <w:rsid w:val="00DD7474"/>
    <w:rsid w:val="00DE0B73"/>
    <w:rsid w:val="00E82300"/>
    <w:rsid w:val="00EA0200"/>
    <w:rsid w:val="00EB3335"/>
    <w:rsid w:val="00F212FB"/>
    <w:rsid w:val="00F373DB"/>
    <w:rsid w:val="00F63113"/>
    <w:rsid w:val="00F77674"/>
    <w:rsid w:val="00F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00"/>
  </w:style>
  <w:style w:type="paragraph" w:styleId="Footer">
    <w:name w:val="footer"/>
    <w:basedOn w:val="Normal"/>
    <w:link w:val="FooterChar"/>
    <w:uiPriority w:val="99"/>
    <w:unhideWhenUsed/>
    <w:rsid w:val="00E8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00"/>
  </w:style>
  <w:style w:type="paragraph" w:styleId="BalloonText">
    <w:name w:val="Balloon Text"/>
    <w:basedOn w:val="Normal"/>
    <w:link w:val="BalloonTextChar"/>
    <w:uiPriority w:val="99"/>
    <w:semiHidden/>
    <w:unhideWhenUsed/>
    <w:rsid w:val="00E8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00"/>
  </w:style>
  <w:style w:type="paragraph" w:styleId="Footer">
    <w:name w:val="footer"/>
    <w:basedOn w:val="Normal"/>
    <w:link w:val="FooterChar"/>
    <w:uiPriority w:val="99"/>
    <w:unhideWhenUsed/>
    <w:rsid w:val="00E8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00"/>
  </w:style>
  <w:style w:type="paragraph" w:styleId="BalloonText">
    <w:name w:val="Balloon Text"/>
    <w:basedOn w:val="Normal"/>
    <w:link w:val="BalloonTextChar"/>
    <w:uiPriority w:val="99"/>
    <w:semiHidden/>
    <w:unhideWhenUsed/>
    <w:rsid w:val="00E8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689C-AFB5-4373-AE0D-550C1FEF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7AC06740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Stephens</dc:creator>
  <cp:lastModifiedBy>Andrew Terry</cp:lastModifiedBy>
  <cp:revision>2</cp:revision>
  <cp:lastPrinted>2014-01-27T09:33:00Z</cp:lastPrinted>
  <dcterms:created xsi:type="dcterms:W3CDTF">2017-10-31T09:45:00Z</dcterms:created>
  <dcterms:modified xsi:type="dcterms:W3CDTF">2017-10-31T09:45:00Z</dcterms:modified>
</cp:coreProperties>
</file>